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FB35" w14:textId="511E2D1E" w:rsidR="00CE3AE9" w:rsidRDefault="005760AC" w:rsidP="0057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Church Merger Information Sheet</w:t>
      </w:r>
      <w:r w:rsidR="00B41422">
        <w:rPr>
          <w:b/>
          <w:sz w:val="28"/>
          <w:szCs w:val="28"/>
        </w:rPr>
        <w:t xml:space="preserve"> for Conference Offices</w:t>
      </w:r>
    </w:p>
    <w:p w14:paraId="03A9C5EA" w14:textId="231A63A6" w:rsidR="005760AC" w:rsidRDefault="005760AC" w:rsidP="005760AC">
      <w:pPr>
        <w:jc w:val="center"/>
        <w:rPr>
          <w:b/>
          <w:sz w:val="28"/>
          <w:szCs w:val="28"/>
        </w:rPr>
      </w:pPr>
    </w:p>
    <w:p w14:paraId="39F1F877" w14:textId="3B203976" w:rsidR="003B2C6C" w:rsidRDefault="00063EBE" w:rsidP="005760AC">
      <w:pPr>
        <w:rPr>
          <w:bCs/>
        </w:rPr>
      </w:pPr>
      <w:r>
        <w:rPr>
          <w:bCs/>
        </w:rPr>
        <w:t>To</w:t>
      </w:r>
      <w:r w:rsidR="003B2C6C">
        <w:rPr>
          <w:bCs/>
        </w:rPr>
        <w:t xml:space="preserve"> merge two congregations into one Society, </w:t>
      </w:r>
      <w:r w:rsidR="007D6ECA">
        <w:rPr>
          <w:bCs/>
        </w:rPr>
        <w:t>there are several decisions that need to be made</w:t>
      </w:r>
      <w:r>
        <w:rPr>
          <w:bCs/>
        </w:rPr>
        <w:t>:</w:t>
      </w:r>
    </w:p>
    <w:p w14:paraId="5E492CD9" w14:textId="6DCA62CE" w:rsidR="00063EBE" w:rsidRDefault="00063EBE" w:rsidP="00063EB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Will Church A and Church B merge to create Church C</w:t>
      </w:r>
      <w:r w:rsidR="00AA4CDE">
        <w:rPr>
          <w:bCs/>
        </w:rPr>
        <w:t xml:space="preserve"> (meaning there will be a new EIN, new name, new incorporation), or will one of the churches be absorbing the other, using their EIN, name, and incorporation?</w:t>
      </w:r>
    </w:p>
    <w:p w14:paraId="55EF2D31" w14:textId="68F1F5CE" w:rsidR="00AA4CDE" w:rsidRPr="00CB22E0" w:rsidRDefault="00AA4CDE" w:rsidP="00CB22E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What will happen to unused property</w:t>
      </w:r>
      <w:r w:rsidR="00CB22E0">
        <w:rPr>
          <w:bCs/>
        </w:rPr>
        <w:t xml:space="preserve"> and assets? Will the new church retain ownership, or will the Conference?</w:t>
      </w:r>
    </w:p>
    <w:p w14:paraId="2B856EC5" w14:textId="77777777" w:rsidR="003B2C6C" w:rsidRDefault="003B2C6C" w:rsidP="005760AC">
      <w:pPr>
        <w:rPr>
          <w:bCs/>
        </w:rPr>
      </w:pPr>
    </w:p>
    <w:p w14:paraId="6B6EA462" w14:textId="408A465C" w:rsidR="00D74457" w:rsidRPr="006722C7" w:rsidRDefault="00B41422" w:rsidP="006722C7">
      <w:pPr>
        <w:rPr>
          <w:bCs/>
        </w:rPr>
      </w:pPr>
      <w:r>
        <w:rPr>
          <w:bCs/>
        </w:rPr>
        <w:t xml:space="preserve">When two churches merge into one church, the FMC-USA needs to be made aware. You can do this </w:t>
      </w:r>
      <w:r w:rsidR="00D74457">
        <w:rPr>
          <w:bCs/>
        </w:rPr>
        <w:t>by</w:t>
      </w:r>
      <w:r w:rsidR="006722C7">
        <w:rPr>
          <w:bCs/>
        </w:rPr>
        <w:t xml:space="preserve"> </w:t>
      </w:r>
      <w:r w:rsidR="003A05FA" w:rsidRPr="006722C7">
        <w:rPr>
          <w:bCs/>
        </w:rPr>
        <w:t>f</w:t>
      </w:r>
      <w:r w:rsidR="00D74457" w:rsidRPr="006722C7">
        <w:rPr>
          <w:bCs/>
        </w:rPr>
        <w:t xml:space="preserve">illing out our Church Merger form </w:t>
      </w:r>
      <w:hyperlink r:id="rId8" w:history="1">
        <w:r w:rsidR="00D74457" w:rsidRPr="006722C7">
          <w:rPr>
            <w:rStyle w:val="Hyperlink"/>
            <w:bCs/>
          </w:rPr>
          <w:t>here</w:t>
        </w:r>
      </w:hyperlink>
      <w:r w:rsidR="00D74457" w:rsidRPr="006722C7">
        <w:rPr>
          <w:bCs/>
        </w:rPr>
        <w:t>.</w:t>
      </w:r>
      <w:r w:rsidR="000F44A9" w:rsidRPr="006722C7">
        <w:rPr>
          <w:bCs/>
        </w:rPr>
        <w:t>*</w:t>
      </w:r>
      <w:r w:rsidR="00AB4367" w:rsidRPr="006722C7">
        <w:rPr>
          <w:bCs/>
        </w:rPr>
        <w:t xml:space="preserve"> (Click on the form entitled “Merged Church”)</w:t>
      </w:r>
    </w:p>
    <w:p w14:paraId="583C660E" w14:textId="21F8172F" w:rsidR="003A05FA" w:rsidRDefault="000F44A9" w:rsidP="006722C7">
      <w:pPr>
        <w:ind w:firstLine="720"/>
        <w:rPr>
          <w:bCs/>
        </w:rPr>
      </w:pPr>
      <w:r>
        <w:rPr>
          <w:bCs/>
        </w:rPr>
        <w:t>*</w:t>
      </w:r>
      <w:r w:rsidR="003928EA">
        <w:rPr>
          <w:bCs/>
        </w:rPr>
        <w:t>The FMC-USA will need:</w:t>
      </w:r>
    </w:p>
    <w:p w14:paraId="7FF911DB" w14:textId="6ED5D698" w:rsidR="003928EA" w:rsidRDefault="00FB50FE" w:rsidP="003928E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Local BOA Minutes approving the merger </w:t>
      </w:r>
      <w:r w:rsidRPr="000F44A9">
        <w:rPr>
          <w:bCs/>
          <w:i/>
          <w:iCs/>
        </w:rPr>
        <w:t>from both churches</w:t>
      </w:r>
    </w:p>
    <w:p w14:paraId="1C96856C" w14:textId="777740D6" w:rsidR="00FB50FE" w:rsidRDefault="00FB50FE" w:rsidP="003928E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Conference BOA Minutes approving the merger</w:t>
      </w:r>
    </w:p>
    <w:p w14:paraId="34FF59E3" w14:textId="406E464C" w:rsidR="00635BF8" w:rsidRDefault="00635BF8" w:rsidP="003928E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An official date that the merger has or will </w:t>
      </w:r>
      <w:r w:rsidR="006B45E0">
        <w:rPr>
          <w:bCs/>
        </w:rPr>
        <w:t>become effective</w:t>
      </w:r>
    </w:p>
    <w:p w14:paraId="732CF44E" w14:textId="7BA78E9C" w:rsidR="0038397D" w:rsidRDefault="0038397D" w:rsidP="0038397D">
      <w:pPr>
        <w:rPr>
          <w:bCs/>
        </w:rPr>
      </w:pPr>
    </w:p>
    <w:p w14:paraId="6616FD65" w14:textId="60B15AA5" w:rsidR="0038397D" w:rsidRDefault="0038397D" w:rsidP="0038397D">
      <w:pPr>
        <w:rPr>
          <w:bCs/>
        </w:rPr>
      </w:pPr>
      <w:r>
        <w:rPr>
          <w:bCs/>
        </w:rPr>
        <w:t xml:space="preserve">Once the merger has officially happened, decisions will need to be made about </w:t>
      </w:r>
      <w:r w:rsidR="00BC6B48">
        <w:rPr>
          <w:bCs/>
        </w:rPr>
        <w:t>any unused property:</w:t>
      </w:r>
    </w:p>
    <w:p w14:paraId="0EEF5704" w14:textId="2CD1FE2F" w:rsidR="00BC6B48" w:rsidRDefault="00275C3F" w:rsidP="00BC6B4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Will all properties between the two previous churches be utilized in some way by the new church?</w:t>
      </w:r>
      <w:r w:rsidR="00B51B3F">
        <w:rPr>
          <w:bCs/>
        </w:rPr>
        <w:t xml:space="preserve"> If so, how?</w:t>
      </w:r>
    </w:p>
    <w:p w14:paraId="0F111629" w14:textId="2DE5B2DE" w:rsidR="00B51B3F" w:rsidRDefault="00B51B3F" w:rsidP="00BC6B4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If not, who will retain ownership of the property (the local church </w:t>
      </w:r>
      <w:r w:rsidR="00FB2539">
        <w:rPr>
          <w:bCs/>
        </w:rPr>
        <w:t>or</w:t>
      </w:r>
      <w:r>
        <w:rPr>
          <w:bCs/>
        </w:rPr>
        <w:t xml:space="preserve"> the </w:t>
      </w:r>
      <w:r w:rsidR="006B45E0">
        <w:rPr>
          <w:bCs/>
        </w:rPr>
        <w:t xml:space="preserve">Annual </w:t>
      </w:r>
      <w:r>
        <w:rPr>
          <w:bCs/>
        </w:rPr>
        <w:t>Conference)?</w:t>
      </w:r>
      <w:r w:rsidR="00FB2539">
        <w:rPr>
          <w:bCs/>
        </w:rPr>
        <w:t xml:space="preserve"> Even if this property is to be sold, you will need to know the answer to this question to determine who receives the funds from the sale.</w:t>
      </w:r>
      <w:r w:rsidR="000D6B45">
        <w:rPr>
          <w:bCs/>
        </w:rPr>
        <w:t xml:space="preserve"> This will also determine which leadership board is represented.</w:t>
      </w:r>
    </w:p>
    <w:p w14:paraId="68EEAF24" w14:textId="0EAAD449" w:rsidR="006D493A" w:rsidRPr="00BC6B48" w:rsidRDefault="006D493A" w:rsidP="00BC6B4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If property will be sold, please remember to apply for a </w:t>
      </w:r>
      <w:hyperlink r:id="rId9" w:history="1">
        <w:r w:rsidRPr="00FB2539">
          <w:rPr>
            <w:rStyle w:val="Hyperlink"/>
            <w:bCs/>
          </w:rPr>
          <w:t>Release to Sell</w:t>
        </w:r>
      </w:hyperlink>
      <w:r w:rsidR="00FB2539">
        <w:rPr>
          <w:bCs/>
        </w:rPr>
        <w:t xml:space="preserve"> with plenty of time before your closing date.</w:t>
      </w:r>
    </w:p>
    <w:p w14:paraId="6806BE28" w14:textId="77777777" w:rsidR="00395A21" w:rsidRPr="0038397D" w:rsidRDefault="00395A21" w:rsidP="0038397D">
      <w:pPr>
        <w:rPr>
          <w:bCs/>
        </w:rPr>
      </w:pPr>
    </w:p>
    <w:p w14:paraId="67FFEB69" w14:textId="3FEE5486" w:rsidR="004A6F10" w:rsidRDefault="004A6F10" w:rsidP="006C5A4E">
      <w:pPr>
        <w:rPr>
          <w:b/>
        </w:rPr>
      </w:pPr>
      <w:r>
        <w:rPr>
          <w:b/>
        </w:rPr>
        <w:t>Helpful Hints</w:t>
      </w:r>
    </w:p>
    <w:p w14:paraId="352D687B" w14:textId="22F8D2AE" w:rsidR="004A6F10" w:rsidRDefault="004A6F10" w:rsidP="004A6F1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FMC-USA strongly recommends that the dissolved church(es) do not close their EIN</w:t>
      </w:r>
      <w:r w:rsidR="009E3B5B">
        <w:rPr>
          <w:bCs/>
        </w:rPr>
        <w:t xml:space="preserve"> until they are certain that no more gifts will be coming in through </w:t>
      </w:r>
      <w:r w:rsidR="007B6048">
        <w:rPr>
          <w:bCs/>
        </w:rPr>
        <w:t>that entity, to ensure</w:t>
      </w:r>
      <w:r w:rsidR="000D6B45">
        <w:rPr>
          <w:bCs/>
        </w:rPr>
        <w:t xml:space="preserve"> continued</w:t>
      </w:r>
      <w:r w:rsidR="007B6048">
        <w:rPr>
          <w:bCs/>
        </w:rPr>
        <w:t xml:space="preserve"> tax exemption status.</w:t>
      </w:r>
    </w:p>
    <w:p w14:paraId="416CAF07" w14:textId="5B228750" w:rsidR="007B6048" w:rsidRDefault="00EB4FE9" w:rsidP="004A6F1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For information on Incorporating your church, see our </w:t>
      </w:r>
      <w:hyperlink r:id="rId10" w:history="1">
        <w:hyperlink r:id="rId11" w:history="1">
          <w:r w:rsidRPr="00E55497">
            <w:rPr>
              <w:rStyle w:val="Hyperlink"/>
              <w:bCs/>
            </w:rPr>
            <w:t>Church Incorporation FAQ Sheet here.</w:t>
          </w:r>
        </w:hyperlink>
      </w:hyperlink>
      <w:r w:rsidR="00767D5C">
        <w:rPr>
          <w:bCs/>
        </w:rPr>
        <w:t xml:space="preserve"> All Free Methodist Churches (once they reach </w:t>
      </w:r>
      <w:r w:rsidR="00FA089D">
        <w:rPr>
          <w:bCs/>
        </w:rPr>
        <w:t xml:space="preserve">Fellowship or </w:t>
      </w:r>
      <w:r w:rsidR="00767D5C">
        <w:rPr>
          <w:bCs/>
        </w:rPr>
        <w:t>Society status) must be incorporated.</w:t>
      </w:r>
    </w:p>
    <w:p w14:paraId="75F289E2" w14:textId="1D8650CF" w:rsidR="008B0C34" w:rsidRPr="00FA089D" w:rsidRDefault="00767D5C" w:rsidP="00FA089D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All Free Methodist Churches (once they reach Society status) must have their own church insurance.</w:t>
      </w:r>
      <w:r w:rsidR="001861B3">
        <w:rPr>
          <w:bCs/>
        </w:rPr>
        <w:t xml:space="preserve"> Please </w:t>
      </w:r>
      <w:proofErr w:type="spellStart"/>
      <w:r w:rsidR="001861B3">
        <w:rPr>
          <w:bCs/>
        </w:rPr>
        <w:t>en</w:t>
      </w:r>
      <w:proofErr w:type="spellEnd"/>
      <w:r w:rsidR="001861B3">
        <w:rPr>
          <w:bCs/>
        </w:rPr>
        <w:t>-sure that your new church is in-</w:t>
      </w:r>
      <w:proofErr w:type="spellStart"/>
      <w:r w:rsidR="001861B3">
        <w:rPr>
          <w:bCs/>
        </w:rPr>
        <w:t>sured</w:t>
      </w:r>
      <w:proofErr w:type="spellEnd"/>
      <w:r w:rsidR="001861B3">
        <w:rPr>
          <w:bCs/>
        </w:rPr>
        <w:t xml:space="preserve"> properly.</w:t>
      </w:r>
      <w:r w:rsidR="00D77954">
        <w:rPr>
          <w:bCs/>
        </w:rPr>
        <w:t xml:space="preserve"> For more information on the FMC-USA’s requirements for church insurance, click </w:t>
      </w:r>
      <w:r w:rsidR="003D4254">
        <w:fldChar w:fldCharType="begin"/>
      </w:r>
      <w:r w:rsidR="003D4254">
        <w:instrText xml:space="preserve"> HYPERLINK "https://fmcna1-my.sharepoint.com/:w:/g/personal/elizabeth_goodberry_fmcusa_org/EdcS6fC9D0VIj2Q7UFj6loYBgbGqCBqZV5WookgCRqAe0A" </w:instrText>
      </w:r>
      <w:r w:rsidR="003D4254">
        <w:fldChar w:fldCharType="separate"/>
      </w:r>
      <w:hyperlink r:id="rId12" w:history="1">
        <w:r w:rsidR="00D77954" w:rsidRPr="003D4254">
          <w:rPr>
            <w:rStyle w:val="Hyperlink"/>
            <w:bCs/>
          </w:rPr>
          <w:t>he</w:t>
        </w:r>
        <w:r w:rsidR="00D77954" w:rsidRPr="003D4254">
          <w:rPr>
            <w:rStyle w:val="Hyperlink"/>
            <w:bCs/>
          </w:rPr>
          <w:t>r</w:t>
        </w:r>
        <w:r w:rsidR="00D77954" w:rsidRPr="003D4254">
          <w:rPr>
            <w:rStyle w:val="Hyperlink"/>
            <w:bCs/>
          </w:rPr>
          <w:t>e</w:t>
        </w:r>
      </w:hyperlink>
      <w:r w:rsidR="003D4254">
        <w:fldChar w:fldCharType="end"/>
      </w:r>
      <w:r w:rsidR="00D77954">
        <w:rPr>
          <w:bCs/>
        </w:rPr>
        <w:t>.</w:t>
      </w:r>
    </w:p>
    <w:p w14:paraId="663FD68F" w14:textId="20479A2E" w:rsidR="008B0C34" w:rsidRPr="008B0C34" w:rsidRDefault="008B0C34" w:rsidP="00FA089D">
      <w:pPr>
        <w:rPr>
          <w:bCs/>
        </w:rPr>
      </w:pPr>
      <w:r>
        <w:rPr>
          <w:bCs/>
        </w:rPr>
        <w:t>If you have any questions, please don’t hesitate to call the number at the bottom of this page!</w:t>
      </w:r>
    </w:p>
    <w:sectPr w:rsidR="008B0C34" w:rsidRPr="008B0C34" w:rsidSect="008C3549">
      <w:headerReference w:type="first" r:id="rId13"/>
      <w:type w:val="continuous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7AACF" w14:textId="77777777" w:rsidR="004B2F60" w:rsidRDefault="004B2F60" w:rsidP="005C1549">
      <w:r>
        <w:separator/>
      </w:r>
    </w:p>
  </w:endnote>
  <w:endnote w:type="continuationSeparator" w:id="0">
    <w:p w14:paraId="55E7BA88" w14:textId="77777777" w:rsidR="004B2F60" w:rsidRDefault="004B2F60" w:rsidP="005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6B80" w14:textId="77777777" w:rsidR="004B2F60" w:rsidRDefault="004B2F60" w:rsidP="005C1549">
      <w:r>
        <w:separator/>
      </w:r>
    </w:p>
  </w:footnote>
  <w:footnote w:type="continuationSeparator" w:id="0">
    <w:p w14:paraId="126F2499" w14:textId="77777777" w:rsidR="004B2F60" w:rsidRDefault="004B2F60" w:rsidP="005C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C8FF" w14:textId="5BF3D5AA" w:rsidR="005F2C8A" w:rsidRDefault="00F92AA2">
    <w:pPr>
      <w:pStyle w:val="Header"/>
    </w:pPr>
    <w:r w:rsidRPr="005C1549">
      <w:rPr>
        <w:rFonts w:ascii="Century Schoolbook" w:hAnsi="Century Schoolbook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E2D40DE" wp14:editId="2D42B047">
          <wp:simplePos x="0" y="0"/>
          <wp:positionH relativeFrom="column">
            <wp:posOffset>1404871</wp:posOffset>
          </wp:positionH>
          <wp:positionV relativeFrom="paragraph">
            <wp:posOffset>104140</wp:posOffset>
          </wp:positionV>
          <wp:extent cx="4467860" cy="47879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min-fin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6" t="8308" r="21495" b="86925"/>
                  <a:stretch/>
                </pic:blipFill>
                <pic:spPr bwMode="auto">
                  <a:xfrm>
                    <a:off x="0" y="0"/>
                    <a:ext cx="4467860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</w:rPr>
      <w:drawing>
        <wp:anchor distT="0" distB="0" distL="114300" distR="114300" simplePos="0" relativeHeight="251662336" behindDoc="0" locked="0" layoutInCell="1" allowOverlap="1" wp14:anchorId="2754AC5F" wp14:editId="681C521D">
          <wp:simplePos x="0" y="0"/>
          <wp:positionH relativeFrom="column">
            <wp:posOffset>-424386</wp:posOffset>
          </wp:positionH>
          <wp:positionV relativeFrom="paragraph">
            <wp:posOffset>-50903</wp:posOffset>
          </wp:positionV>
          <wp:extent cx="1694815" cy="63373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C8A" w:rsidRPr="005C1549">
      <w:rPr>
        <w:rFonts w:ascii="Century Schoolbook" w:hAnsi="Century Schoolbook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9486563" wp14:editId="6AFEFEC5">
          <wp:simplePos x="0" y="0"/>
          <wp:positionH relativeFrom="column">
            <wp:posOffset>-889686</wp:posOffset>
          </wp:positionH>
          <wp:positionV relativeFrom="paragraph">
            <wp:posOffset>961356</wp:posOffset>
          </wp:positionV>
          <wp:extent cx="7747000" cy="8663486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min-fin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" t="13859" r="1" b="1"/>
                  <a:stretch/>
                </pic:blipFill>
                <pic:spPr bwMode="auto">
                  <a:xfrm>
                    <a:off x="0" y="0"/>
                    <a:ext cx="7747834" cy="8664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41B1"/>
    <w:multiLevelType w:val="hybridMultilevel"/>
    <w:tmpl w:val="D38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0F"/>
    <w:multiLevelType w:val="hybridMultilevel"/>
    <w:tmpl w:val="F7A07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B52D2"/>
    <w:multiLevelType w:val="hybridMultilevel"/>
    <w:tmpl w:val="2CF6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756E"/>
    <w:multiLevelType w:val="hybridMultilevel"/>
    <w:tmpl w:val="8E68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170C"/>
    <w:multiLevelType w:val="hybridMultilevel"/>
    <w:tmpl w:val="AFD8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B0A56"/>
    <w:multiLevelType w:val="hybridMultilevel"/>
    <w:tmpl w:val="6DAA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DDF"/>
    <w:rsid w:val="00036893"/>
    <w:rsid w:val="00045EA5"/>
    <w:rsid w:val="00063EBE"/>
    <w:rsid w:val="00084252"/>
    <w:rsid w:val="000A0181"/>
    <w:rsid w:val="000A0EAF"/>
    <w:rsid w:val="000A15D6"/>
    <w:rsid w:val="000A712C"/>
    <w:rsid w:val="000B0BBA"/>
    <w:rsid w:val="000C2797"/>
    <w:rsid w:val="000D6B45"/>
    <w:rsid w:val="000F44A9"/>
    <w:rsid w:val="0013729B"/>
    <w:rsid w:val="00144082"/>
    <w:rsid w:val="001656AC"/>
    <w:rsid w:val="001861B3"/>
    <w:rsid w:val="001B5883"/>
    <w:rsid w:val="00210532"/>
    <w:rsid w:val="00275C3F"/>
    <w:rsid w:val="00281BBB"/>
    <w:rsid w:val="00290A76"/>
    <w:rsid w:val="002E775D"/>
    <w:rsid w:val="00303058"/>
    <w:rsid w:val="00354F6F"/>
    <w:rsid w:val="00364B81"/>
    <w:rsid w:val="00371A3E"/>
    <w:rsid w:val="00380C70"/>
    <w:rsid w:val="0038397D"/>
    <w:rsid w:val="003928EA"/>
    <w:rsid w:val="00395A21"/>
    <w:rsid w:val="003A05FA"/>
    <w:rsid w:val="003A7801"/>
    <w:rsid w:val="003B2C6C"/>
    <w:rsid w:val="003D4254"/>
    <w:rsid w:val="0041596E"/>
    <w:rsid w:val="00457D26"/>
    <w:rsid w:val="00485B6E"/>
    <w:rsid w:val="00490667"/>
    <w:rsid w:val="004913D9"/>
    <w:rsid w:val="00495F64"/>
    <w:rsid w:val="004A6F10"/>
    <w:rsid w:val="004B2F60"/>
    <w:rsid w:val="004F2338"/>
    <w:rsid w:val="00515E80"/>
    <w:rsid w:val="005760AC"/>
    <w:rsid w:val="005768BE"/>
    <w:rsid w:val="00587A48"/>
    <w:rsid w:val="005967A1"/>
    <w:rsid w:val="005974C4"/>
    <w:rsid w:val="005B1DDF"/>
    <w:rsid w:val="005C1549"/>
    <w:rsid w:val="005E1406"/>
    <w:rsid w:val="005F2C8A"/>
    <w:rsid w:val="006001E4"/>
    <w:rsid w:val="00633919"/>
    <w:rsid w:val="00634F21"/>
    <w:rsid w:val="00635BF8"/>
    <w:rsid w:val="006404B5"/>
    <w:rsid w:val="00661BE1"/>
    <w:rsid w:val="00666C10"/>
    <w:rsid w:val="00671C05"/>
    <w:rsid w:val="006722C7"/>
    <w:rsid w:val="00682238"/>
    <w:rsid w:val="006B0EF5"/>
    <w:rsid w:val="006B45E0"/>
    <w:rsid w:val="006C5A4E"/>
    <w:rsid w:val="006D493A"/>
    <w:rsid w:val="00767D5C"/>
    <w:rsid w:val="00774DF2"/>
    <w:rsid w:val="007B11AD"/>
    <w:rsid w:val="007B6048"/>
    <w:rsid w:val="007D6ECA"/>
    <w:rsid w:val="007E21CF"/>
    <w:rsid w:val="008018D2"/>
    <w:rsid w:val="00884E6D"/>
    <w:rsid w:val="008A179C"/>
    <w:rsid w:val="008B0C34"/>
    <w:rsid w:val="008C3549"/>
    <w:rsid w:val="008C488C"/>
    <w:rsid w:val="008D0DEB"/>
    <w:rsid w:val="00930DA6"/>
    <w:rsid w:val="0094675C"/>
    <w:rsid w:val="00983D31"/>
    <w:rsid w:val="009E1FBE"/>
    <w:rsid w:val="009E3B5B"/>
    <w:rsid w:val="009F152F"/>
    <w:rsid w:val="00A75EFB"/>
    <w:rsid w:val="00AA4CDE"/>
    <w:rsid w:val="00AB4367"/>
    <w:rsid w:val="00AD3D53"/>
    <w:rsid w:val="00B27360"/>
    <w:rsid w:val="00B34AFF"/>
    <w:rsid w:val="00B41422"/>
    <w:rsid w:val="00B51B3F"/>
    <w:rsid w:val="00BC6B48"/>
    <w:rsid w:val="00BF654B"/>
    <w:rsid w:val="00C17404"/>
    <w:rsid w:val="00CB22E0"/>
    <w:rsid w:val="00CC41C6"/>
    <w:rsid w:val="00CE3AE9"/>
    <w:rsid w:val="00D234AA"/>
    <w:rsid w:val="00D3018C"/>
    <w:rsid w:val="00D40106"/>
    <w:rsid w:val="00D4267B"/>
    <w:rsid w:val="00D52803"/>
    <w:rsid w:val="00D74457"/>
    <w:rsid w:val="00D77954"/>
    <w:rsid w:val="00D91153"/>
    <w:rsid w:val="00DB0505"/>
    <w:rsid w:val="00DB7C2E"/>
    <w:rsid w:val="00E20A32"/>
    <w:rsid w:val="00E37276"/>
    <w:rsid w:val="00E55497"/>
    <w:rsid w:val="00E8075B"/>
    <w:rsid w:val="00EB4FE9"/>
    <w:rsid w:val="00EC230F"/>
    <w:rsid w:val="00F20F5A"/>
    <w:rsid w:val="00F2290B"/>
    <w:rsid w:val="00F92AA2"/>
    <w:rsid w:val="00FA089D"/>
    <w:rsid w:val="00FB2539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63019"/>
  <w14:defaultImageDpi w14:val="300"/>
  <w15:docId w15:val="{D3BDB58C-4658-4BEB-925D-0F1EDC0C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D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1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49"/>
  </w:style>
  <w:style w:type="paragraph" w:styleId="Footer">
    <w:name w:val="footer"/>
    <w:basedOn w:val="Normal"/>
    <w:link w:val="FooterChar"/>
    <w:uiPriority w:val="99"/>
    <w:unhideWhenUsed/>
    <w:rsid w:val="005C1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49"/>
  </w:style>
  <w:style w:type="paragraph" w:styleId="ListParagraph">
    <w:name w:val="List Paragraph"/>
    <w:basedOn w:val="Normal"/>
    <w:uiPriority w:val="34"/>
    <w:qFormat/>
    <w:rsid w:val="009E1FB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3A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usa.formstack.com/forms/church_information_submission_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mcna1-my.sharepoint.com/:w:/g/personal/elizabeth_goodberry_fmcusa_org/EdcS6fC9D0VIj2Q7UFj6loYBgbGqCBqZV5WookgCRqAe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mcna1-my.sharepoint.com/personal/elizabeth_goodberry_fmcusa_org/Documents/Desktop/Articles%20of%20Incorporation/Q%20%20A%20on%20Church%20Incorporation%20v.31%20(003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mcna1-my.sharepoint.com/:w:/g/personal/elizabeth_goodberry_fmcusa_org/ETtwhhm4UblMn4qDs2ERIYgB2DghSZR-SkHFxOwz0e53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fmcusa.org/article/release-to-sell-with-requiremen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6AE43-3F3D-43EB-AC25-DF9E51E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Methodist Church of NA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Anibal</dc:creator>
  <cp:lastModifiedBy>Elizabeth Goodberry</cp:lastModifiedBy>
  <cp:revision>18</cp:revision>
  <cp:lastPrinted>2013-01-28T19:34:00Z</cp:lastPrinted>
  <dcterms:created xsi:type="dcterms:W3CDTF">2021-08-30T20:12:00Z</dcterms:created>
  <dcterms:modified xsi:type="dcterms:W3CDTF">2021-09-02T16:30:00Z</dcterms:modified>
</cp:coreProperties>
</file>